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DA" w:rsidRPr="003F272B" w:rsidRDefault="00EA38DA" w:rsidP="00EA38DA">
      <w:pPr>
        <w:rPr>
          <w:rFonts w:cstheme="minorHAnsi"/>
          <w:b/>
        </w:rPr>
      </w:pPr>
      <w:bookmarkStart w:id="0" w:name="_GoBack"/>
      <w:bookmarkEnd w:id="0"/>
      <w:r w:rsidRPr="003F272B">
        <w:rPr>
          <w:rFonts w:cstheme="minorHAnsi"/>
          <w:b/>
        </w:rPr>
        <w:t>Cove</w:t>
      </w:r>
      <w:r w:rsidR="00CD68E8">
        <w:rPr>
          <w:rFonts w:cstheme="minorHAnsi"/>
          <w:b/>
        </w:rPr>
        <w:t>r</w:t>
      </w:r>
      <w:r w:rsidRPr="003F272B">
        <w:rPr>
          <w:rFonts w:cstheme="minorHAnsi"/>
          <w:b/>
        </w:rPr>
        <w:t xml:space="preserve"> crop champions –request for application</w:t>
      </w:r>
      <w:r w:rsidR="00EB410D">
        <w:rPr>
          <w:rFonts w:cstheme="minorHAnsi"/>
          <w:b/>
        </w:rPr>
        <w:t>s/nominations</w:t>
      </w:r>
      <w:r w:rsidR="00EB410D">
        <w:rPr>
          <w:rFonts w:cstheme="minorHAnsi"/>
          <w:b/>
        </w:rPr>
        <w:tab/>
      </w:r>
      <w:r w:rsidR="00EB410D">
        <w:rPr>
          <w:rFonts w:cstheme="minorHAnsi"/>
          <w:b/>
        </w:rPr>
        <w:tab/>
        <w:t xml:space="preserve">Deadline: </w:t>
      </w:r>
      <w:r w:rsidR="00687665">
        <w:rPr>
          <w:rFonts w:cstheme="minorHAnsi"/>
          <w:b/>
        </w:rPr>
        <w:t xml:space="preserve">May </w:t>
      </w:r>
      <w:r w:rsidR="00426E74">
        <w:rPr>
          <w:rFonts w:cstheme="minorHAnsi"/>
          <w:b/>
        </w:rPr>
        <w:t>24</w:t>
      </w:r>
      <w:r w:rsidR="00EB410D">
        <w:rPr>
          <w:rFonts w:cstheme="minorHAnsi"/>
          <w:b/>
        </w:rPr>
        <w:t>, 2013</w:t>
      </w:r>
    </w:p>
    <w:p w:rsidR="00EA38DA" w:rsidRPr="003F272B" w:rsidRDefault="008C239A" w:rsidP="00EA38DA">
      <w:pPr>
        <w:rPr>
          <w:rFonts w:cstheme="minorHAnsi"/>
        </w:rPr>
      </w:pPr>
      <w:r>
        <w:rPr>
          <w:rFonts w:cstheme="minorHAnsi"/>
        </w:rPr>
        <w:t xml:space="preserve">Cover crops are increasingly utilized by farmers and promoted by agronomists for the multiple benefits they contribute to soil and crop management systems.  Yet, only a small percentage of cropland is planted to cover crops.  Cover crop champions are </w:t>
      </w:r>
      <w:r w:rsidR="00AA7A83">
        <w:rPr>
          <w:rFonts w:cstheme="minorHAnsi"/>
        </w:rPr>
        <w:t>a driving</w:t>
      </w:r>
      <w:r>
        <w:rPr>
          <w:rFonts w:cstheme="minorHAnsi"/>
        </w:rPr>
        <w:t xml:space="preserve"> force behind </w:t>
      </w:r>
      <w:r w:rsidR="00AA7A83">
        <w:rPr>
          <w:rFonts w:cstheme="minorHAnsi"/>
        </w:rPr>
        <w:t xml:space="preserve">increased cover crop adoption. </w:t>
      </w:r>
      <w:r w:rsidR="00EB410D">
        <w:rPr>
          <w:rFonts w:cstheme="minorHAnsi"/>
        </w:rPr>
        <w:t xml:space="preserve">The </w:t>
      </w:r>
      <w:r w:rsidR="00EA38DA" w:rsidRPr="003F272B">
        <w:rPr>
          <w:rFonts w:cstheme="minorHAnsi"/>
        </w:rPr>
        <w:t xml:space="preserve">National Wildlife Federation is accepting applications for </w:t>
      </w:r>
      <w:r w:rsidR="00913D7A">
        <w:rPr>
          <w:rFonts w:cstheme="minorHAnsi"/>
        </w:rPr>
        <w:t xml:space="preserve">farmer </w:t>
      </w:r>
      <w:r w:rsidR="00EA38DA" w:rsidRPr="003F272B">
        <w:rPr>
          <w:rFonts w:cstheme="minorHAnsi"/>
        </w:rPr>
        <w:t>cover crops champions</w:t>
      </w:r>
      <w:r w:rsidR="00913D7A">
        <w:rPr>
          <w:rFonts w:cstheme="minorHAnsi"/>
        </w:rPr>
        <w:t xml:space="preserve"> and </w:t>
      </w:r>
      <w:r w:rsidR="00AA7A83">
        <w:rPr>
          <w:rFonts w:cstheme="minorHAnsi"/>
        </w:rPr>
        <w:t xml:space="preserve">outreach </w:t>
      </w:r>
      <w:r w:rsidR="00913D7A">
        <w:rPr>
          <w:rFonts w:cstheme="minorHAnsi"/>
        </w:rPr>
        <w:t>cover crop champions</w:t>
      </w:r>
      <w:r w:rsidR="00AA7A83">
        <w:rPr>
          <w:rFonts w:cstheme="minorHAnsi"/>
        </w:rPr>
        <w:t xml:space="preserve"> - </w:t>
      </w:r>
      <w:r w:rsidR="00EA38DA" w:rsidRPr="003F272B">
        <w:rPr>
          <w:rFonts w:cstheme="minorHAnsi"/>
        </w:rPr>
        <w:t xml:space="preserve">local and regional cover crop leaders </w:t>
      </w:r>
      <w:r w:rsidR="00EA38DA">
        <w:rPr>
          <w:rFonts w:cstheme="minorHAnsi"/>
        </w:rPr>
        <w:t>who</w:t>
      </w:r>
      <w:r w:rsidR="00EA38DA" w:rsidRPr="003F272B">
        <w:rPr>
          <w:rFonts w:cstheme="minorHAnsi"/>
        </w:rPr>
        <w:t xml:space="preserve"> can provide region-specific information </w:t>
      </w:r>
      <w:r w:rsidR="00EA38DA">
        <w:rPr>
          <w:rFonts w:cstheme="minorHAnsi"/>
        </w:rPr>
        <w:t>and</w:t>
      </w:r>
      <w:r w:rsidR="00EA38DA" w:rsidRPr="003F272B">
        <w:rPr>
          <w:rFonts w:cstheme="minorHAnsi"/>
        </w:rPr>
        <w:t xml:space="preserve"> farming knowledge</w:t>
      </w:r>
      <w:r w:rsidR="00EA38DA">
        <w:rPr>
          <w:rFonts w:cstheme="minorHAnsi"/>
        </w:rPr>
        <w:t xml:space="preserve"> t</w:t>
      </w:r>
      <w:r w:rsidR="00EA38DA" w:rsidRPr="003F272B">
        <w:rPr>
          <w:rFonts w:cstheme="minorHAnsi"/>
        </w:rPr>
        <w:t xml:space="preserve">o farmers </w:t>
      </w:r>
      <w:r w:rsidR="00EA38DA">
        <w:rPr>
          <w:rFonts w:cstheme="minorHAnsi"/>
        </w:rPr>
        <w:t>and crop advisors</w:t>
      </w:r>
      <w:r w:rsidR="00EA38DA" w:rsidRPr="003F272B">
        <w:rPr>
          <w:rFonts w:cstheme="minorHAnsi"/>
        </w:rPr>
        <w:t>.</w:t>
      </w:r>
      <w:r w:rsidR="00110E7E">
        <w:rPr>
          <w:rFonts w:cstheme="minorHAnsi"/>
        </w:rPr>
        <w:t xml:space="preserve">  </w:t>
      </w:r>
      <w:r w:rsidR="00167547" w:rsidRPr="00167547">
        <w:rPr>
          <w:rFonts w:cstheme="minorHAnsi"/>
          <w:b/>
        </w:rPr>
        <w:t xml:space="preserve">Selected applicants will receive benefits in the form of financial support for time and travel, access to an elite network of other cover crop champions, and training for media and outreach. </w:t>
      </w:r>
      <w:r w:rsidR="00947847" w:rsidRPr="00947847">
        <w:rPr>
          <w:rFonts w:cstheme="minorHAnsi"/>
        </w:rPr>
        <w:t>Due to our funder’s priorities in the Mississippi River Basin,</w:t>
      </w:r>
      <w:r w:rsidR="00947847">
        <w:rPr>
          <w:rFonts w:cstheme="minorHAnsi"/>
          <w:b/>
        </w:rPr>
        <w:t xml:space="preserve"> </w:t>
      </w:r>
      <w:r w:rsidR="00947847">
        <w:rPr>
          <w:rFonts w:cstheme="minorHAnsi"/>
        </w:rPr>
        <w:t>a</w:t>
      </w:r>
      <w:r w:rsidR="00110E7E">
        <w:rPr>
          <w:rFonts w:cstheme="minorHAnsi"/>
        </w:rPr>
        <w:t>pplicants are sought for champions from the following states: Minnesota, Wisconsin, Iowa, Illinois, Missouri, South Dakota, Nebraska, Indiana, and Ohio.</w:t>
      </w:r>
    </w:p>
    <w:p w:rsidR="00913D7A" w:rsidRDefault="00913D7A" w:rsidP="00EA38DA">
      <w:pPr>
        <w:rPr>
          <w:rFonts w:cstheme="minorHAnsi"/>
          <w:color w:val="000000"/>
        </w:rPr>
      </w:pPr>
      <w:r w:rsidRPr="00913D7A">
        <w:rPr>
          <w:rFonts w:cstheme="minorHAnsi"/>
          <w:b/>
          <w:color w:val="000000"/>
        </w:rPr>
        <w:t>Farmer cover crop champions:</w:t>
      </w:r>
      <w:r w:rsidR="00EA38DA" w:rsidRPr="003F272B">
        <w:rPr>
          <w:rFonts w:cstheme="minorHAnsi"/>
          <w:color w:val="000000"/>
        </w:rPr>
        <w:t xml:space="preserve"> farmers who use cover crops and</w:t>
      </w:r>
      <w:r w:rsidR="00AA7A83">
        <w:rPr>
          <w:rFonts w:cstheme="minorHAnsi"/>
          <w:color w:val="000000"/>
        </w:rPr>
        <w:t xml:space="preserve"> </w:t>
      </w:r>
      <w:r w:rsidRPr="003F272B">
        <w:rPr>
          <w:rFonts w:cstheme="minorHAnsi"/>
        </w:rPr>
        <w:t xml:space="preserve">have soil health as a primary mission. The farmer champion’s role includes traveling around the region and delivering presentations about cover crops and soil health. It </w:t>
      </w:r>
      <w:r w:rsidR="00C66892">
        <w:rPr>
          <w:rFonts w:cstheme="minorHAnsi"/>
        </w:rPr>
        <w:t>could</w:t>
      </w:r>
      <w:r w:rsidR="00C66892" w:rsidRPr="003F272B">
        <w:rPr>
          <w:rFonts w:cstheme="minorHAnsi"/>
        </w:rPr>
        <w:t xml:space="preserve"> </w:t>
      </w:r>
      <w:r w:rsidRPr="003F272B">
        <w:rPr>
          <w:rFonts w:cstheme="minorHAnsi"/>
        </w:rPr>
        <w:t xml:space="preserve">also include hosting </w:t>
      </w:r>
      <w:r w:rsidR="007C000B">
        <w:rPr>
          <w:rFonts w:cstheme="minorHAnsi"/>
        </w:rPr>
        <w:t xml:space="preserve">a </w:t>
      </w:r>
      <w:r w:rsidRPr="003F272B">
        <w:rPr>
          <w:rFonts w:cstheme="minorHAnsi"/>
        </w:rPr>
        <w:t>field day</w:t>
      </w:r>
      <w:r w:rsidR="00C66892">
        <w:rPr>
          <w:rFonts w:cstheme="minorHAnsi"/>
        </w:rPr>
        <w:t>, attending field days and other public forums to promote cover crops, and writing articles or giving radio/video interviews.</w:t>
      </w:r>
      <w:r w:rsidRPr="003F272B">
        <w:rPr>
          <w:rFonts w:cstheme="minorHAnsi"/>
        </w:rPr>
        <w:t xml:space="preserve"> The farmer champion will also work with the </w:t>
      </w:r>
      <w:r w:rsidR="00C66892">
        <w:rPr>
          <w:rFonts w:cstheme="minorHAnsi"/>
        </w:rPr>
        <w:t>outreach</w:t>
      </w:r>
      <w:r w:rsidR="00C66892" w:rsidRPr="003F272B">
        <w:rPr>
          <w:rFonts w:cstheme="minorHAnsi"/>
        </w:rPr>
        <w:t xml:space="preserve"> </w:t>
      </w:r>
      <w:r w:rsidRPr="003F272B">
        <w:rPr>
          <w:rFonts w:cstheme="minorHAnsi"/>
        </w:rPr>
        <w:t>champion to answer follow-up questions by phone and email from interested farmers and organizations.</w:t>
      </w:r>
    </w:p>
    <w:p w:rsidR="00913D7A" w:rsidRDefault="00C66892" w:rsidP="00EA38DA">
      <w:pPr>
        <w:rPr>
          <w:rFonts w:cstheme="minorHAnsi"/>
          <w:color w:val="000000"/>
        </w:rPr>
      </w:pPr>
      <w:r>
        <w:rPr>
          <w:rFonts w:cstheme="minorHAnsi"/>
          <w:b/>
          <w:color w:val="000000"/>
        </w:rPr>
        <w:t>Outreach</w:t>
      </w:r>
      <w:r w:rsidRPr="00913D7A">
        <w:rPr>
          <w:rFonts w:cstheme="minorHAnsi"/>
          <w:b/>
          <w:color w:val="000000"/>
        </w:rPr>
        <w:t xml:space="preserve"> </w:t>
      </w:r>
      <w:r w:rsidR="00913D7A" w:rsidRPr="00913D7A">
        <w:rPr>
          <w:rFonts w:cstheme="minorHAnsi"/>
          <w:b/>
          <w:color w:val="000000"/>
        </w:rPr>
        <w:t>cover crop champions:</w:t>
      </w:r>
      <w:r w:rsidR="00EA38DA" w:rsidRPr="003F272B">
        <w:rPr>
          <w:rFonts w:cstheme="minorHAnsi"/>
          <w:color w:val="000000"/>
        </w:rPr>
        <w:t xml:space="preserve"> agricultural professionals who are full time employees of a farm-related organization (for example, </w:t>
      </w:r>
      <w:r w:rsidR="00EA38DA">
        <w:rPr>
          <w:rFonts w:cstheme="minorHAnsi"/>
          <w:color w:val="000000"/>
        </w:rPr>
        <w:t>a non-profit organization or an educational institution</w:t>
      </w:r>
      <w:r w:rsidR="00EA38DA" w:rsidRPr="003F272B">
        <w:rPr>
          <w:rFonts w:cstheme="minorHAnsi"/>
          <w:color w:val="000000"/>
        </w:rPr>
        <w:t xml:space="preserve">). </w:t>
      </w:r>
      <w:r w:rsidR="00913D7A" w:rsidRPr="003F272B">
        <w:rPr>
          <w:rFonts w:cstheme="minorHAnsi"/>
          <w:color w:val="000000"/>
        </w:rPr>
        <w:t xml:space="preserve">The role of the </w:t>
      </w:r>
      <w:r>
        <w:rPr>
          <w:rFonts w:cstheme="minorHAnsi"/>
          <w:color w:val="000000"/>
        </w:rPr>
        <w:t>outreach</w:t>
      </w:r>
      <w:r w:rsidRPr="003F272B">
        <w:rPr>
          <w:rFonts w:cstheme="minorHAnsi"/>
          <w:color w:val="000000"/>
        </w:rPr>
        <w:t xml:space="preserve"> </w:t>
      </w:r>
      <w:r w:rsidR="00913D7A" w:rsidRPr="003F272B">
        <w:rPr>
          <w:rFonts w:cstheme="minorHAnsi"/>
          <w:color w:val="000000"/>
        </w:rPr>
        <w:t xml:space="preserve">champion includes cultivating new farmer champions and supporting current farmer champions by making it easier for the farmer champion to deliver presentations and provide technical assistance. The </w:t>
      </w:r>
      <w:r>
        <w:rPr>
          <w:rFonts w:cstheme="minorHAnsi"/>
          <w:color w:val="000000"/>
        </w:rPr>
        <w:t>outreach</w:t>
      </w:r>
      <w:r w:rsidRPr="003F272B">
        <w:rPr>
          <w:rFonts w:cstheme="minorHAnsi"/>
          <w:color w:val="000000"/>
        </w:rPr>
        <w:t xml:space="preserve"> </w:t>
      </w:r>
      <w:r w:rsidR="00913D7A" w:rsidRPr="003F272B">
        <w:rPr>
          <w:rFonts w:cstheme="minorHAnsi"/>
          <w:color w:val="000000"/>
        </w:rPr>
        <w:t>champion can do this by coaching the farmer champion in basic presentation skills and providing information and data that farmer champions may use on the farm or in outreach efforts.  The educator champion can also identify key opportunities for farmer champions to share their expertise.</w:t>
      </w:r>
    </w:p>
    <w:p w:rsidR="00913D7A" w:rsidRDefault="00913D7A" w:rsidP="00EA38DA">
      <w:pPr>
        <w:rPr>
          <w:rFonts w:cstheme="minorHAnsi"/>
        </w:rPr>
      </w:pPr>
      <w:r>
        <w:rPr>
          <w:rFonts w:cstheme="minorHAnsi"/>
          <w:color w:val="000000"/>
        </w:rPr>
        <w:t xml:space="preserve">Pairing </w:t>
      </w:r>
      <w:r w:rsidR="00DF1D43">
        <w:rPr>
          <w:rFonts w:cstheme="minorHAnsi"/>
          <w:color w:val="000000"/>
        </w:rPr>
        <w:t xml:space="preserve">farmer(s) </w:t>
      </w:r>
      <w:r>
        <w:rPr>
          <w:rFonts w:cstheme="minorHAnsi"/>
          <w:color w:val="000000"/>
        </w:rPr>
        <w:t xml:space="preserve">and </w:t>
      </w:r>
      <w:r w:rsidR="00C66892">
        <w:rPr>
          <w:rFonts w:cstheme="minorHAnsi"/>
          <w:color w:val="000000"/>
        </w:rPr>
        <w:t xml:space="preserve">outreach </w:t>
      </w:r>
      <w:r>
        <w:rPr>
          <w:rFonts w:cstheme="minorHAnsi"/>
          <w:color w:val="000000"/>
        </w:rPr>
        <w:t xml:space="preserve">champions often increases their educational outreach effectiveness.  </w:t>
      </w:r>
      <w:r w:rsidR="00F6506D">
        <w:rPr>
          <w:rFonts w:cstheme="minorHAnsi"/>
          <w:color w:val="000000"/>
        </w:rPr>
        <w:t>Applicants may apply individually or as an established pair</w:t>
      </w:r>
      <w:r w:rsidR="00C66892">
        <w:rPr>
          <w:rFonts w:cstheme="minorHAnsi"/>
          <w:color w:val="000000"/>
        </w:rPr>
        <w:t>. Applicants who apply as individuals will be paired with other outreach/farmer champions in the application process</w:t>
      </w:r>
      <w:r w:rsidR="00110E7E">
        <w:rPr>
          <w:rFonts w:cstheme="minorHAnsi"/>
          <w:color w:val="000000"/>
        </w:rPr>
        <w:t>.</w:t>
      </w:r>
    </w:p>
    <w:p w:rsidR="00EA38DA" w:rsidRPr="003F272B" w:rsidRDefault="00EA38DA" w:rsidP="00EA38DA">
      <w:pPr>
        <w:rPr>
          <w:rFonts w:cstheme="minorHAnsi"/>
        </w:rPr>
      </w:pPr>
      <w:r w:rsidRPr="003F272B">
        <w:rPr>
          <w:rFonts w:cstheme="minorHAnsi"/>
        </w:rPr>
        <w:t>Cover crop champions will be selected by an advisory committee of diverse stakeholders from</w:t>
      </w:r>
      <w:r w:rsidR="00110E7E">
        <w:rPr>
          <w:rFonts w:cstheme="minorHAnsi"/>
        </w:rPr>
        <w:t xml:space="preserve"> organizations in</w:t>
      </w:r>
      <w:r w:rsidRPr="003F272B">
        <w:rPr>
          <w:rFonts w:cstheme="minorHAnsi"/>
        </w:rPr>
        <w:t xml:space="preserve"> the Mississippi River Basin.  The committee will also oversee champions’ efforts and offer advice and support on an ongoing basis.</w:t>
      </w:r>
    </w:p>
    <w:p w:rsidR="00EA38DA" w:rsidRPr="003F272B" w:rsidRDefault="00EA38DA" w:rsidP="00EA38DA">
      <w:pPr>
        <w:rPr>
          <w:rFonts w:cstheme="minorHAnsi"/>
          <w:b/>
        </w:rPr>
      </w:pPr>
      <w:r w:rsidRPr="003F272B">
        <w:rPr>
          <w:rFonts w:cstheme="minorHAnsi"/>
          <w:b/>
        </w:rPr>
        <w:t xml:space="preserve">What </w:t>
      </w:r>
      <w:r>
        <w:rPr>
          <w:rFonts w:cstheme="minorHAnsi"/>
          <w:b/>
        </w:rPr>
        <w:t>are the expectations of cover crop champions</w:t>
      </w:r>
      <w:r w:rsidRPr="003F272B">
        <w:rPr>
          <w:rFonts w:cstheme="minorHAnsi"/>
          <w:b/>
        </w:rPr>
        <w:t>?</w:t>
      </w:r>
    </w:p>
    <w:p w:rsidR="008F6DA7" w:rsidRDefault="008F6DA7" w:rsidP="00EA38DA">
      <w:pPr>
        <w:pStyle w:val="ListParagraph"/>
        <w:numPr>
          <w:ilvl w:val="0"/>
          <w:numId w:val="1"/>
        </w:numPr>
        <w:spacing w:after="0" w:line="240" w:lineRule="auto"/>
        <w:rPr>
          <w:rFonts w:cstheme="minorHAnsi"/>
        </w:rPr>
      </w:pPr>
      <w:r>
        <w:rPr>
          <w:rFonts w:cstheme="minorHAnsi"/>
        </w:rPr>
        <w:t>Farmer champions will be paired with outreach champions; one outreach champion may work with more than one farmer at a time.</w:t>
      </w:r>
    </w:p>
    <w:p w:rsidR="00EA38DA" w:rsidRPr="003F272B" w:rsidRDefault="00EA38DA" w:rsidP="00EA38DA">
      <w:pPr>
        <w:pStyle w:val="ListParagraph"/>
        <w:numPr>
          <w:ilvl w:val="0"/>
          <w:numId w:val="1"/>
        </w:numPr>
        <w:spacing w:after="0" w:line="240" w:lineRule="auto"/>
        <w:rPr>
          <w:rFonts w:cstheme="minorHAnsi"/>
        </w:rPr>
      </w:pPr>
      <w:r>
        <w:rPr>
          <w:rFonts w:cstheme="minorHAnsi"/>
        </w:rPr>
        <w:t xml:space="preserve">Champions will conduct outreach activities, </w:t>
      </w:r>
      <w:r w:rsidRPr="003F272B">
        <w:rPr>
          <w:rFonts w:cstheme="minorHAnsi"/>
        </w:rPr>
        <w:t xml:space="preserve">including field days, meetings with agricultural advisors, speaking engagements to farmer audiences, media interviews, etc. </w:t>
      </w:r>
      <w:r>
        <w:rPr>
          <w:rFonts w:cstheme="minorHAnsi"/>
        </w:rPr>
        <w:t xml:space="preserve"> </w:t>
      </w:r>
      <w:r w:rsidRPr="003F272B">
        <w:rPr>
          <w:rFonts w:cstheme="minorHAnsi"/>
        </w:rPr>
        <w:t>Each Champion pair is responsible for reaching 150 farmers and 10 crop advisors per year with messages on cover cropping as a practice.</w:t>
      </w:r>
    </w:p>
    <w:p w:rsidR="00EA38DA" w:rsidRDefault="00EA38DA" w:rsidP="00EA38DA">
      <w:pPr>
        <w:pStyle w:val="ListParagraph"/>
        <w:numPr>
          <w:ilvl w:val="0"/>
          <w:numId w:val="1"/>
        </w:numPr>
        <w:spacing w:after="0" w:line="240" w:lineRule="auto"/>
        <w:rPr>
          <w:rFonts w:cstheme="minorHAnsi"/>
        </w:rPr>
      </w:pPr>
      <w:r w:rsidRPr="00F328D7">
        <w:rPr>
          <w:rFonts w:cstheme="minorHAnsi"/>
        </w:rPr>
        <w:lastRenderedPageBreak/>
        <w:t xml:space="preserve">Champions will attend a training session in how to use local media outreach. </w:t>
      </w:r>
    </w:p>
    <w:p w:rsidR="00EA38DA" w:rsidRPr="00F328D7" w:rsidRDefault="00913D7A" w:rsidP="00EA38DA">
      <w:pPr>
        <w:pStyle w:val="ListParagraph"/>
        <w:numPr>
          <w:ilvl w:val="0"/>
          <w:numId w:val="1"/>
        </w:numPr>
        <w:spacing w:after="0" w:line="240" w:lineRule="auto"/>
        <w:rPr>
          <w:rFonts w:cstheme="minorHAnsi"/>
        </w:rPr>
      </w:pPr>
      <w:r>
        <w:rPr>
          <w:rFonts w:cstheme="minorHAnsi"/>
        </w:rPr>
        <w:t>Champions</w:t>
      </w:r>
      <w:r w:rsidR="00EA38DA" w:rsidRPr="00F328D7">
        <w:rPr>
          <w:rFonts w:cstheme="minorHAnsi"/>
        </w:rPr>
        <w:t xml:space="preserve"> will </w:t>
      </w:r>
      <w:r w:rsidR="004943E8">
        <w:rPr>
          <w:rFonts w:cstheme="minorHAnsi"/>
        </w:rPr>
        <w:t xml:space="preserve">customize </w:t>
      </w:r>
      <w:r w:rsidR="00EA38DA" w:rsidRPr="00F328D7">
        <w:rPr>
          <w:rFonts w:cstheme="minorHAnsi"/>
        </w:rPr>
        <w:t>demonstration kit</w:t>
      </w:r>
      <w:r w:rsidR="00EA38DA">
        <w:rPr>
          <w:rFonts w:cstheme="minorHAnsi"/>
        </w:rPr>
        <w:t>s,</w:t>
      </w:r>
      <w:r w:rsidR="00EA38DA" w:rsidRPr="00F328D7">
        <w:rPr>
          <w:rFonts w:cstheme="minorHAnsi"/>
        </w:rPr>
        <w:t xml:space="preserve"> PowerPoint presentation</w:t>
      </w:r>
      <w:r w:rsidR="00EA38DA">
        <w:rPr>
          <w:rFonts w:cstheme="minorHAnsi"/>
        </w:rPr>
        <w:t>s</w:t>
      </w:r>
      <w:r w:rsidR="00EA38DA" w:rsidRPr="00F328D7">
        <w:rPr>
          <w:rFonts w:cstheme="minorHAnsi"/>
        </w:rPr>
        <w:t>, and 2-4 educational handouts.</w:t>
      </w:r>
      <w:r w:rsidR="00EA38DA">
        <w:rPr>
          <w:rFonts w:cstheme="minorHAnsi"/>
        </w:rPr>
        <w:t xml:space="preserve"> Template kits</w:t>
      </w:r>
      <w:r>
        <w:rPr>
          <w:rFonts w:cstheme="minorHAnsi"/>
        </w:rPr>
        <w:t>,</w:t>
      </w:r>
      <w:r w:rsidR="00EA38DA">
        <w:rPr>
          <w:rFonts w:cstheme="minorHAnsi"/>
        </w:rPr>
        <w:t xml:space="preserve"> presentations, and handouts will be provided.</w:t>
      </w:r>
    </w:p>
    <w:p w:rsidR="00EA38DA" w:rsidRPr="003F272B" w:rsidRDefault="00EA38DA" w:rsidP="00EA38DA">
      <w:pPr>
        <w:pStyle w:val="ListParagraph"/>
        <w:numPr>
          <w:ilvl w:val="0"/>
          <w:numId w:val="1"/>
        </w:numPr>
        <w:spacing w:after="0" w:line="240" w:lineRule="auto"/>
        <w:rPr>
          <w:rFonts w:cstheme="minorHAnsi"/>
        </w:rPr>
      </w:pPr>
      <w:r w:rsidRPr="003F272B">
        <w:rPr>
          <w:rFonts w:cstheme="minorHAnsi"/>
        </w:rPr>
        <w:t xml:space="preserve">Champions will </w:t>
      </w:r>
      <w:r w:rsidR="00913D7A">
        <w:rPr>
          <w:rFonts w:cstheme="minorHAnsi"/>
        </w:rPr>
        <w:t xml:space="preserve">be </w:t>
      </w:r>
      <w:r w:rsidRPr="003F272B">
        <w:rPr>
          <w:rFonts w:cstheme="minorHAnsi"/>
        </w:rPr>
        <w:t>expected to stay in contact with each other and the advisory committee through a listserv and regularly scheduled phone calls coordinated by National Wildlife Federation.</w:t>
      </w:r>
    </w:p>
    <w:p w:rsidR="00EA38DA" w:rsidRDefault="00EA38DA" w:rsidP="00EA38DA">
      <w:pPr>
        <w:spacing w:after="0" w:line="240" w:lineRule="auto"/>
        <w:rPr>
          <w:rFonts w:cstheme="minorHAnsi"/>
          <w:b/>
        </w:rPr>
      </w:pPr>
    </w:p>
    <w:p w:rsidR="00EA38DA" w:rsidRPr="003F272B" w:rsidRDefault="00EA38DA" w:rsidP="00EA38DA">
      <w:pPr>
        <w:spacing w:after="0" w:line="240" w:lineRule="auto"/>
        <w:rPr>
          <w:rFonts w:cstheme="minorHAnsi"/>
          <w:b/>
        </w:rPr>
      </w:pPr>
      <w:r w:rsidRPr="003F272B">
        <w:rPr>
          <w:rFonts w:cstheme="minorHAnsi"/>
          <w:b/>
        </w:rPr>
        <w:t>What resources will be available to the cover crop champions?</w:t>
      </w:r>
    </w:p>
    <w:p w:rsidR="00EA38DA" w:rsidRDefault="00EA38DA" w:rsidP="00EA38DA">
      <w:pPr>
        <w:pStyle w:val="ListParagraph"/>
      </w:pPr>
    </w:p>
    <w:p w:rsidR="00EA38DA" w:rsidRPr="00235B34" w:rsidRDefault="00F6506D" w:rsidP="00EA38DA">
      <w:pPr>
        <w:pStyle w:val="ListParagraph"/>
        <w:numPr>
          <w:ilvl w:val="0"/>
          <w:numId w:val="3"/>
        </w:numPr>
      </w:pPr>
      <w:r>
        <w:rPr>
          <w:rFonts w:cstheme="minorHAnsi"/>
        </w:rPr>
        <w:t>A</w:t>
      </w:r>
      <w:r w:rsidR="00EA38DA">
        <w:rPr>
          <w:rFonts w:cstheme="minorHAnsi"/>
        </w:rPr>
        <w:t>t least 5</w:t>
      </w:r>
      <w:r w:rsidR="00EA38DA" w:rsidRPr="00235B34">
        <w:rPr>
          <w:rFonts w:cstheme="minorHAnsi"/>
        </w:rPr>
        <w:t xml:space="preserve"> farmer and professional Cover Crop Champion pairs will be identified and a stipend will be provided</w:t>
      </w:r>
      <w:r>
        <w:rPr>
          <w:rFonts w:cstheme="minorHAnsi"/>
        </w:rPr>
        <w:t xml:space="preserve"> to help champions</w:t>
      </w:r>
      <w:r w:rsidR="00EA38DA" w:rsidRPr="00235B34">
        <w:rPr>
          <w:rFonts w:cstheme="minorHAnsi"/>
        </w:rPr>
        <w:t xml:space="preserve"> undertake outreach activities</w:t>
      </w:r>
      <w:r>
        <w:rPr>
          <w:rFonts w:cstheme="minorHAnsi"/>
        </w:rPr>
        <w:t xml:space="preserve"> over</w:t>
      </w:r>
      <w:r w:rsidR="004943E8">
        <w:rPr>
          <w:rFonts w:cstheme="minorHAnsi"/>
        </w:rPr>
        <w:t xml:space="preserve"> a 12 month period</w:t>
      </w:r>
      <w:r>
        <w:rPr>
          <w:rFonts w:cstheme="minorHAnsi"/>
        </w:rPr>
        <w:t>.</w:t>
      </w:r>
    </w:p>
    <w:p w:rsidR="00EA38DA" w:rsidRPr="00235B34" w:rsidRDefault="00EA38DA" w:rsidP="00EA38DA">
      <w:pPr>
        <w:pStyle w:val="ListParagraph"/>
        <w:numPr>
          <w:ilvl w:val="0"/>
          <w:numId w:val="3"/>
        </w:numPr>
        <w:spacing w:after="0" w:line="240" w:lineRule="auto"/>
        <w:rPr>
          <w:rFonts w:cstheme="minorHAnsi"/>
        </w:rPr>
      </w:pPr>
      <w:r w:rsidRPr="003F272B">
        <w:rPr>
          <w:rFonts w:cstheme="minorHAnsi"/>
        </w:rPr>
        <w:t xml:space="preserve">Champions will receive compensation for their </w:t>
      </w:r>
      <w:r w:rsidR="008F6DA7">
        <w:rPr>
          <w:rFonts w:cstheme="minorHAnsi"/>
        </w:rPr>
        <w:t xml:space="preserve">time, </w:t>
      </w:r>
      <w:r w:rsidRPr="003F272B">
        <w:rPr>
          <w:rFonts w:cstheme="minorHAnsi"/>
        </w:rPr>
        <w:t>travel</w:t>
      </w:r>
      <w:r>
        <w:rPr>
          <w:rFonts w:cstheme="minorHAnsi"/>
        </w:rPr>
        <w:t>,</w:t>
      </w:r>
      <w:r w:rsidRPr="003F272B">
        <w:rPr>
          <w:rFonts w:cstheme="minorHAnsi"/>
        </w:rPr>
        <w:t xml:space="preserve"> expenses, and materials.</w:t>
      </w:r>
    </w:p>
    <w:p w:rsidR="00EA38DA" w:rsidRPr="00690701" w:rsidRDefault="00EA38DA" w:rsidP="00EA38DA">
      <w:pPr>
        <w:pStyle w:val="ListParagraph"/>
        <w:numPr>
          <w:ilvl w:val="0"/>
          <w:numId w:val="3"/>
        </w:numPr>
      </w:pPr>
      <w:r w:rsidRPr="00235B34">
        <w:rPr>
          <w:rFonts w:cstheme="minorHAnsi"/>
        </w:rPr>
        <w:t>Advisory committee and partners will host a media and outreach training session for cover crop champions.</w:t>
      </w:r>
      <w:r w:rsidR="000D61E6">
        <w:rPr>
          <w:rFonts w:cstheme="minorHAnsi"/>
        </w:rPr>
        <w:t xml:space="preserve"> (Travel to training session will be funded separately, so it does not need to be included in the budget portion o f the application.)</w:t>
      </w:r>
    </w:p>
    <w:p w:rsidR="00EA38DA" w:rsidRPr="00F328D7" w:rsidRDefault="00F6506D" w:rsidP="00EA38DA">
      <w:pPr>
        <w:pStyle w:val="ListParagraph"/>
        <w:numPr>
          <w:ilvl w:val="0"/>
          <w:numId w:val="3"/>
        </w:numPr>
      </w:pPr>
      <w:r>
        <w:rPr>
          <w:rFonts w:cstheme="minorHAnsi"/>
        </w:rPr>
        <w:t>Template presentation</w:t>
      </w:r>
      <w:r w:rsidR="00EA38DA">
        <w:rPr>
          <w:rFonts w:cstheme="minorHAnsi"/>
        </w:rPr>
        <w:t xml:space="preserve"> m</w:t>
      </w:r>
      <w:r w:rsidR="00EA38DA" w:rsidRPr="003F272B">
        <w:rPr>
          <w:rFonts w:cstheme="minorHAnsi"/>
        </w:rPr>
        <w:t xml:space="preserve">aterials and tools </w:t>
      </w:r>
      <w:r>
        <w:rPr>
          <w:rFonts w:cstheme="minorHAnsi"/>
        </w:rPr>
        <w:t xml:space="preserve">will be provided.  </w:t>
      </w:r>
    </w:p>
    <w:p w:rsidR="00EA38DA" w:rsidRPr="00F328D7" w:rsidRDefault="00EA38DA" w:rsidP="00EA38DA">
      <w:pPr>
        <w:pStyle w:val="ListParagraph"/>
        <w:numPr>
          <w:ilvl w:val="0"/>
          <w:numId w:val="3"/>
        </w:numPr>
      </w:pPr>
      <w:r w:rsidRPr="003F272B">
        <w:rPr>
          <w:rFonts w:cstheme="minorHAnsi"/>
        </w:rPr>
        <w:t>Cover Crop Champions throughout the Midwest and Great Plains will have an effective network in which they can interact in order to learn from and support each other, and keep abreast of latest research from ac</w:t>
      </w:r>
      <w:r>
        <w:rPr>
          <w:rFonts w:cstheme="minorHAnsi"/>
        </w:rPr>
        <w:t>ademics and government agencies.</w:t>
      </w:r>
    </w:p>
    <w:p w:rsidR="00EA38DA" w:rsidRDefault="00EA38DA" w:rsidP="00EA38DA">
      <w:pPr>
        <w:pStyle w:val="ListParagraph"/>
        <w:ind w:left="0"/>
        <w:rPr>
          <w:b/>
        </w:rPr>
      </w:pPr>
    </w:p>
    <w:p w:rsidR="00EA38DA" w:rsidRPr="00690701" w:rsidRDefault="00EA38DA" w:rsidP="00EA38DA">
      <w:pPr>
        <w:pStyle w:val="ListParagraph"/>
        <w:ind w:left="0"/>
        <w:rPr>
          <w:b/>
        </w:rPr>
      </w:pPr>
      <w:r w:rsidRPr="00690701">
        <w:rPr>
          <w:b/>
        </w:rPr>
        <w:t>How to apply</w:t>
      </w:r>
      <w:r>
        <w:rPr>
          <w:b/>
        </w:rPr>
        <w:t>:</w:t>
      </w:r>
    </w:p>
    <w:p w:rsidR="00EA38DA" w:rsidRDefault="00EA38DA" w:rsidP="00EA38DA">
      <w:pPr>
        <w:pStyle w:val="ListParagraph"/>
      </w:pPr>
    </w:p>
    <w:p w:rsidR="00EA38DA" w:rsidRDefault="00EA38DA" w:rsidP="00EA38DA">
      <w:pPr>
        <w:pStyle w:val="ListParagraph"/>
        <w:numPr>
          <w:ilvl w:val="0"/>
          <w:numId w:val="2"/>
        </w:numPr>
        <w:ind w:left="360"/>
      </w:pPr>
      <w:r>
        <w:t xml:space="preserve">Fill out the attached form and send to Lara Bryant: </w:t>
      </w:r>
      <w:hyperlink r:id="rId5" w:history="1">
        <w:r w:rsidRPr="003F327E">
          <w:rPr>
            <w:rStyle w:val="Hyperlink"/>
          </w:rPr>
          <w:t>bryantl@nwf.org</w:t>
        </w:r>
      </w:hyperlink>
      <w:r>
        <w:t xml:space="preserve"> by </w:t>
      </w:r>
      <w:r w:rsidR="008F6DA7">
        <w:t>May 10</w:t>
      </w:r>
      <w:r>
        <w:t>, 2013.</w:t>
      </w:r>
    </w:p>
    <w:p w:rsidR="00EA38DA" w:rsidRDefault="00EA38DA" w:rsidP="00EA38DA">
      <w:pPr>
        <w:pStyle w:val="ListParagraph"/>
        <w:numPr>
          <w:ilvl w:val="0"/>
          <w:numId w:val="2"/>
        </w:numPr>
        <w:ind w:left="360"/>
      </w:pPr>
      <w:r>
        <w:t xml:space="preserve">Questions? Contact Lara Bryant at: </w:t>
      </w:r>
      <w:hyperlink r:id="rId6" w:history="1">
        <w:r w:rsidRPr="003F327E">
          <w:rPr>
            <w:rStyle w:val="Hyperlink"/>
          </w:rPr>
          <w:t>bryantl@nwf.org</w:t>
        </w:r>
      </w:hyperlink>
      <w:r>
        <w:t xml:space="preserve"> or 202-797-6649</w:t>
      </w:r>
    </w:p>
    <w:p w:rsidR="00EA38DA" w:rsidRDefault="00EA38DA" w:rsidP="00EA38DA">
      <w:pPr>
        <w:pStyle w:val="ListParagraph"/>
        <w:numPr>
          <w:ilvl w:val="0"/>
          <w:numId w:val="2"/>
        </w:numPr>
        <w:ind w:left="360"/>
      </w:pPr>
      <w:r>
        <w:t>To apply as a farmer/educator pair, please fill out separate forms and indicate the paired applicant</w:t>
      </w:r>
    </w:p>
    <w:p w:rsidR="00EA38DA" w:rsidRDefault="00EA38DA" w:rsidP="00EA38DA"/>
    <w:p w:rsidR="00EA38DA" w:rsidRDefault="00EA38DA" w:rsidP="00EA38DA"/>
    <w:p w:rsidR="00EA38DA" w:rsidRDefault="00EA38DA" w:rsidP="00EA38DA"/>
    <w:p w:rsidR="00EA38DA" w:rsidRDefault="00EA38DA" w:rsidP="00EA38DA"/>
    <w:p w:rsidR="00EA38DA" w:rsidRDefault="00EA38DA" w:rsidP="00EA38DA"/>
    <w:p w:rsidR="00EA38DA" w:rsidRDefault="00EA38DA" w:rsidP="00EA38DA"/>
    <w:p w:rsidR="00EA38DA" w:rsidRDefault="00EA38DA" w:rsidP="00EA38DA"/>
    <w:p w:rsidR="00EA38DA" w:rsidRDefault="00EA38DA" w:rsidP="00EA38DA"/>
    <w:p w:rsidR="00EA38DA" w:rsidRDefault="00EA38DA" w:rsidP="00EA38DA"/>
    <w:p w:rsidR="004F4AE3" w:rsidRPr="00D71992" w:rsidRDefault="008F6DA7">
      <w:pPr>
        <w:pStyle w:val="Heading1"/>
        <w:rPr>
          <w:rFonts w:asciiTheme="minorHAnsi" w:hAnsiTheme="minorHAnsi"/>
        </w:rPr>
      </w:pPr>
      <w:r w:rsidRPr="00D71992">
        <w:rPr>
          <w:rFonts w:asciiTheme="minorHAnsi" w:hAnsiTheme="minorHAnsi"/>
        </w:rPr>
        <w:lastRenderedPageBreak/>
        <w:t>Cover Crop Champion Application Form</w:t>
      </w:r>
    </w:p>
    <w:p w:rsidR="00F6506D" w:rsidRDefault="00F6506D" w:rsidP="00EA38DA"/>
    <w:p w:rsidR="00EA38DA" w:rsidRDefault="008F6DA7" w:rsidP="00EA38DA">
      <w:r>
        <w:t>Applicant name</w:t>
      </w:r>
      <w:r w:rsidR="00C40763">
        <w:t xml:space="preserve"> </w:t>
      </w:r>
    </w:p>
    <w:p w:rsidR="00EA38DA" w:rsidRDefault="008F6DA7" w:rsidP="00EA38DA">
      <w:r>
        <w:t xml:space="preserve">Applicant’s </w:t>
      </w:r>
      <w:r w:rsidR="00EA38DA">
        <w:t>contact information (address, phone, email):</w:t>
      </w:r>
    </w:p>
    <w:p w:rsidR="00EA38DA" w:rsidRDefault="008F6DA7" w:rsidP="00EA38DA">
      <w:r>
        <w:t>Are you applying as an outreach champion or a farmer champion?</w:t>
      </w:r>
    </w:p>
    <w:p w:rsidR="008F6DA7" w:rsidRDefault="00EB05AF" w:rsidP="00EA38DA">
      <w:r>
        <w:t>Are you applying alone, or with another outreach/farmer champion? Please name the person you are applying with, if applicable (Note: if applying alone, you will be paired with an outreach/farmer champion if selected.  Outreach champions may work with more than one farmer at a time. )</w:t>
      </w:r>
    </w:p>
    <w:p w:rsidR="00EA38DA" w:rsidRDefault="00EA38DA" w:rsidP="00EA38DA">
      <w:r>
        <w:t>Explain</w:t>
      </w:r>
      <w:r w:rsidR="004943E8">
        <w:t xml:space="preserve"> </w:t>
      </w:r>
      <w:r w:rsidR="00EA4061">
        <w:t xml:space="preserve">your </w:t>
      </w:r>
      <w:r w:rsidR="004943E8">
        <w:t xml:space="preserve">qualifications </w:t>
      </w:r>
      <w:r>
        <w:t xml:space="preserve">and/or experience (less than </w:t>
      </w:r>
      <w:r w:rsidR="00EA4061">
        <w:t xml:space="preserve">300 </w:t>
      </w:r>
      <w:r>
        <w:t>words</w:t>
      </w:r>
      <w:r w:rsidR="00EA4061">
        <w:t xml:space="preserve">, </w:t>
      </w:r>
      <w:r>
        <w:t>in paragraph form or bullet points):</w:t>
      </w:r>
    </w:p>
    <w:p w:rsidR="00EA4061" w:rsidRDefault="00EA4061" w:rsidP="00EA4061"/>
    <w:p w:rsidR="00110E7E" w:rsidRDefault="00EA4061" w:rsidP="00EA38DA">
      <w:r>
        <w:t>Are you applying for a one-year or two-year grant?</w:t>
      </w:r>
    </w:p>
    <w:p w:rsidR="00F6506D" w:rsidRDefault="00E634C1" w:rsidP="00EA38DA">
      <w:r>
        <w:t xml:space="preserve">Explain your plan for reaching at least 150 farmers and 10 crop advisors each year with messages on cover crops as a practice. Your plan </w:t>
      </w:r>
      <w:r w:rsidR="00EB05AF">
        <w:t xml:space="preserve">can </w:t>
      </w:r>
      <w:r>
        <w:t xml:space="preserve">include </w:t>
      </w:r>
      <w:r w:rsidR="00C15F5A">
        <w:t>media outreach to newspapers, trade publications, and TV or radio interviews, as well as field days, meetings with agricultural advisors, and speaking engagements to farmer audiences.</w:t>
      </w:r>
      <w:r>
        <w:t xml:space="preserve"> </w:t>
      </w:r>
      <w:r w:rsidR="00D50E15">
        <w:t xml:space="preserve"> </w:t>
      </w:r>
    </w:p>
    <w:p w:rsidR="00AF518F" w:rsidRDefault="00AF518F" w:rsidP="00EA38DA"/>
    <w:p w:rsidR="00AF518F" w:rsidRDefault="00AF518F" w:rsidP="00EA38DA"/>
    <w:p w:rsidR="00AF518F" w:rsidRDefault="00AF518F">
      <w:r>
        <w:br w:type="page"/>
      </w:r>
    </w:p>
    <w:p w:rsidR="00D24E13" w:rsidRDefault="00D24E13" w:rsidP="00EA38DA">
      <w:r>
        <w:lastRenderedPageBreak/>
        <w:t>Estimate your budget for each grant year, using the following chart</w:t>
      </w:r>
      <w:r w:rsidR="00AF518F">
        <w:t>s</w:t>
      </w:r>
      <w:r>
        <w:t xml:space="preserve"> as an example.</w:t>
      </w:r>
      <w:r w:rsidR="007A1852">
        <w:t xml:space="preserve"> There is a limit of $10,000 in total expenditures for a champion/farmer pair.</w:t>
      </w:r>
    </w:p>
    <w:p w:rsidR="0026126A" w:rsidRPr="0026126A" w:rsidRDefault="0026126A" w:rsidP="0026126A">
      <w:pPr>
        <w:rPr>
          <w:b/>
        </w:rPr>
      </w:pPr>
      <w:r w:rsidRPr="0026126A">
        <w:rPr>
          <w:b/>
        </w:rPr>
        <w:t>Suggested compensation for time spent:</w:t>
      </w:r>
    </w:p>
    <w:tbl>
      <w:tblPr>
        <w:tblStyle w:val="TableGrid"/>
        <w:tblW w:w="0" w:type="auto"/>
        <w:tblLook w:val="04A0"/>
      </w:tblPr>
      <w:tblGrid>
        <w:gridCol w:w="4788"/>
        <w:gridCol w:w="4788"/>
      </w:tblGrid>
      <w:tr w:rsidR="0026126A" w:rsidTr="00A74357">
        <w:tc>
          <w:tcPr>
            <w:tcW w:w="4788" w:type="dxa"/>
          </w:tcPr>
          <w:p w:rsidR="0026126A" w:rsidRPr="0026126A" w:rsidRDefault="0026126A" w:rsidP="00A74357">
            <w:pPr>
              <w:rPr>
                <w:b/>
              </w:rPr>
            </w:pPr>
            <w:r w:rsidRPr="0026126A">
              <w:rPr>
                <w:b/>
              </w:rPr>
              <w:t>Activity</w:t>
            </w:r>
          </w:p>
        </w:tc>
        <w:tc>
          <w:tcPr>
            <w:tcW w:w="4788" w:type="dxa"/>
          </w:tcPr>
          <w:p w:rsidR="0026126A" w:rsidRPr="0026126A" w:rsidRDefault="0026126A" w:rsidP="00A74357">
            <w:pPr>
              <w:rPr>
                <w:b/>
              </w:rPr>
            </w:pPr>
            <w:r w:rsidRPr="0026126A">
              <w:rPr>
                <w:b/>
              </w:rPr>
              <w:t>Available compensation for time</w:t>
            </w:r>
          </w:p>
        </w:tc>
      </w:tr>
      <w:tr w:rsidR="0026126A" w:rsidTr="00A74357">
        <w:tc>
          <w:tcPr>
            <w:tcW w:w="4788" w:type="dxa"/>
          </w:tcPr>
          <w:p w:rsidR="0026126A" w:rsidRDefault="0026126A" w:rsidP="00A74357">
            <w:r>
              <w:t>Hosted half day field day (farmer)</w:t>
            </w:r>
          </w:p>
        </w:tc>
        <w:tc>
          <w:tcPr>
            <w:tcW w:w="4788" w:type="dxa"/>
          </w:tcPr>
          <w:p w:rsidR="0026126A" w:rsidRDefault="0026126A" w:rsidP="00A74357">
            <w:r>
              <w:t>$500</w:t>
            </w:r>
          </w:p>
        </w:tc>
      </w:tr>
      <w:tr w:rsidR="0026126A" w:rsidTr="00A74357">
        <w:tc>
          <w:tcPr>
            <w:tcW w:w="4788" w:type="dxa"/>
          </w:tcPr>
          <w:p w:rsidR="0026126A" w:rsidRDefault="0026126A" w:rsidP="00A74357">
            <w:r>
              <w:t>Speaking engagement/in-person interview (farmer or outreach champion)</w:t>
            </w:r>
          </w:p>
        </w:tc>
        <w:tc>
          <w:tcPr>
            <w:tcW w:w="4788" w:type="dxa"/>
          </w:tcPr>
          <w:p w:rsidR="0026126A" w:rsidRDefault="0026126A" w:rsidP="00A74357">
            <w:r>
              <w:t>$100</w:t>
            </w:r>
          </w:p>
        </w:tc>
      </w:tr>
      <w:tr w:rsidR="0026126A" w:rsidTr="00A74357">
        <w:tc>
          <w:tcPr>
            <w:tcW w:w="4788" w:type="dxa"/>
          </w:tcPr>
          <w:p w:rsidR="0026126A" w:rsidRDefault="0026126A" w:rsidP="00A74357">
            <w:r>
              <w:t>Phone interview (farmer or outreach champion)</w:t>
            </w:r>
          </w:p>
        </w:tc>
        <w:tc>
          <w:tcPr>
            <w:tcW w:w="4788" w:type="dxa"/>
          </w:tcPr>
          <w:p w:rsidR="0026126A" w:rsidRDefault="0026126A" w:rsidP="00A74357">
            <w:r>
              <w:t>$50</w:t>
            </w:r>
          </w:p>
        </w:tc>
      </w:tr>
      <w:tr w:rsidR="0026126A" w:rsidTr="00A74357">
        <w:tc>
          <w:tcPr>
            <w:tcW w:w="4788" w:type="dxa"/>
          </w:tcPr>
          <w:p w:rsidR="0026126A" w:rsidRDefault="0026126A" w:rsidP="00A74357">
            <w:r>
              <w:t>Time spent on preparing presentations, writing articles or letters, advising other farmers, etc, attending or assisting with field days (outreach or farmer champion)</w:t>
            </w:r>
          </w:p>
        </w:tc>
        <w:tc>
          <w:tcPr>
            <w:tcW w:w="4788" w:type="dxa"/>
          </w:tcPr>
          <w:p w:rsidR="0026126A" w:rsidRDefault="0026126A" w:rsidP="00A74357">
            <w:r>
              <w:t>$200/8-hour day, $100/ 4-hour half-day</w:t>
            </w:r>
          </w:p>
        </w:tc>
      </w:tr>
    </w:tbl>
    <w:p w:rsidR="0010707B" w:rsidRPr="0026126A" w:rsidRDefault="000D61E6" w:rsidP="00AF518F">
      <w:pPr>
        <w:spacing w:before="120" w:after="120"/>
        <w:rPr>
          <w:b/>
        </w:rPr>
      </w:pPr>
      <w:r w:rsidRPr="0026126A">
        <w:rPr>
          <w:b/>
        </w:rPr>
        <w:t>Sample budget for farmer applicant</w:t>
      </w:r>
      <w:r w:rsidR="00AF518F">
        <w:rPr>
          <w:b/>
        </w:rPr>
        <w:t xml:space="preserve"> </w:t>
      </w:r>
    </w:p>
    <w:tbl>
      <w:tblPr>
        <w:tblStyle w:val="TableGrid"/>
        <w:tblW w:w="0" w:type="auto"/>
        <w:tblLook w:val="04A0"/>
      </w:tblPr>
      <w:tblGrid>
        <w:gridCol w:w="3401"/>
        <w:gridCol w:w="2853"/>
        <w:gridCol w:w="3322"/>
      </w:tblGrid>
      <w:tr w:rsidR="00C56226" w:rsidTr="00C56226">
        <w:tc>
          <w:tcPr>
            <w:tcW w:w="3401" w:type="dxa"/>
          </w:tcPr>
          <w:p w:rsidR="00C56226" w:rsidRDefault="00C56226" w:rsidP="00EA38DA">
            <w:r>
              <w:t>Project Expenditures</w:t>
            </w:r>
          </w:p>
        </w:tc>
        <w:tc>
          <w:tcPr>
            <w:tcW w:w="2853" w:type="dxa"/>
          </w:tcPr>
          <w:p w:rsidR="00C56226" w:rsidRDefault="00C56226" w:rsidP="00EA38DA">
            <w:r>
              <w:t>Time/Deliverables</w:t>
            </w:r>
          </w:p>
        </w:tc>
        <w:tc>
          <w:tcPr>
            <w:tcW w:w="3322" w:type="dxa"/>
          </w:tcPr>
          <w:p w:rsidR="00C56226" w:rsidRDefault="00C56226" w:rsidP="00EA38DA">
            <w:r>
              <w:t>Budgeted amount</w:t>
            </w:r>
          </w:p>
        </w:tc>
      </w:tr>
      <w:tr w:rsidR="00C56226" w:rsidTr="00C56226">
        <w:tc>
          <w:tcPr>
            <w:tcW w:w="3401" w:type="dxa"/>
          </w:tcPr>
          <w:p w:rsidR="00C56226" w:rsidRDefault="00C56226" w:rsidP="00EA38DA">
            <w:r>
              <w:t>Compensation to farmer for contributed time</w:t>
            </w:r>
          </w:p>
        </w:tc>
        <w:tc>
          <w:tcPr>
            <w:tcW w:w="2853" w:type="dxa"/>
          </w:tcPr>
          <w:p w:rsidR="00C56226" w:rsidRDefault="008E2F14" w:rsidP="0010707B">
            <w:r>
              <w:t>2 days</w:t>
            </w:r>
            <w:r w:rsidR="0026126A">
              <w:t xml:space="preserve"> (16 total hours over grant year) of total time spent</w:t>
            </w:r>
            <w:r>
              <w:t xml:space="preserve"> for communications with outreach champion and preparing presentations</w:t>
            </w:r>
            <w:r w:rsidR="00F41E3F">
              <w:t xml:space="preserve"> and educational materials</w:t>
            </w:r>
            <w:r w:rsidR="000D61E6">
              <w:t xml:space="preserve"> </w:t>
            </w:r>
          </w:p>
        </w:tc>
        <w:tc>
          <w:tcPr>
            <w:tcW w:w="3322" w:type="dxa"/>
          </w:tcPr>
          <w:p w:rsidR="00C56226" w:rsidRDefault="008E2F14" w:rsidP="00EA38DA">
            <w:r>
              <w:t>$400</w:t>
            </w:r>
          </w:p>
        </w:tc>
      </w:tr>
      <w:tr w:rsidR="00C56226" w:rsidTr="00C56226">
        <w:tc>
          <w:tcPr>
            <w:tcW w:w="3401" w:type="dxa"/>
          </w:tcPr>
          <w:p w:rsidR="00C56226" w:rsidRDefault="00C56226" w:rsidP="00EA38DA"/>
        </w:tc>
        <w:tc>
          <w:tcPr>
            <w:tcW w:w="2853" w:type="dxa"/>
          </w:tcPr>
          <w:p w:rsidR="00C56226" w:rsidRDefault="008E2F14" w:rsidP="00EA38DA">
            <w:r>
              <w:t>2</w:t>
            </w:r>
            <w:r w:rsidR="00C56226">
              <w:t xml:space="preserve"> phone interview</w:t>
            </w:r>
            <w:r>
              <w:t>s</w:t>
            </w:r>
          </w:p>
        </w:tc>
        <w:tc>
          <w:tcPr>
            <w:tcW w:w="3322" w:type="dxa"/>
          </w:tcPr>
          <w:p w:rsidR="00C56226" w:rsidRDefault="00C56226" w:rsidP="008E2F14">
            <w:r>
              <w:t>$</w:t>
            </w:r>
            <w:r w:rsidR="008E2F14">
              <w:t>100</w:t>
            </w:r>
          </w:p>
        </w:tc>
      </w:tr>
      <w:tr w:rsidR="008E2F14" w:rsidTr="00C56226">
        <w:tc>
          <w:tcPr>
            <w:tcW w:w="3401" w:type="dxa"/>
          </w:tcPr>
          <w:p w:rsidR="008E2F14" w:rsidRDefault="008E2F14" w:rsidP="00D24E13"/>
        </w:tc>
        <w:tc>
          <w:tcPr>
            <w:tcW w:w="2853" w:type="dxa"/>
          </w:tcPr>
          <w:p w:rsidR="008E2F14" w:rsidRDefault="001205DC" w:rsidP="00EA38DA">
            <w:r>
              <w:t>4</w:t>
            </w:r>
            <w:r w:rsidR="008E2F14">
              <w:t xml:space="preserve"> speaking engagements</w:t>
            </w:r>
          </w:p>
        </w:tc>
        <w:tc>
          <w:tcPr>
            <w:tcW w:w="3322" w:type="dxa"/>
          </w:tcPr>
          <w:p w:rsidR="008E2F14" w:rsidRDefault="008E2F14" w:rsidP="001205DC">
            <w:r>
              <w:t>$</w:t>
            </w:r>
            <w:r w:rsidR="001205DC">
              <w:t>4</w:t>
            </w:r>
            <w:r>
              <w:t>00</w:t>
            </w:r>
          </w:p>
        </w:tc>
      </w:tr>
      <w:tr w:rsidR="00C56226" w:rsidTr="00C56226">
        <w:tc>
          <w:tcPr>
            <w:tcW w:w="3401" w:type="dxa"/>
          </w:tcPr>
          <w:p w:rsidR="00C56226" w:rsidRDefault="00C56226" w:rsidP="00D24E13"/>
        </w:tc>
        <w:tc>
          <w:tcPr>
            <w:tcW w:w="2853" w:type="dxa"/>
          </w:tcPr>
          <w:p w:rsidR="00C56226" w:rsidRDefault="0026126A" w:rsidP="00F41E3F">
            <w:r>
              <w:t>1 hosted field day (half day)</w:t>
            </w:r>
          </w:p>
        </w:tc>
        <w:tc>
          <w:tcPr>
            <w:tcW w:w="3322" w:type="dxa"/>
          </w:tcPr>
          <w:p w:rsidR="00C56226" w:rsidRDefault="0026126A" w:rsidP="00EA38DA">
            <w:r>
              <w:t>$500</w:t>
            </w:r>
          </w:p>
        </w:tc>
      </w:tr>
      <w:tr w:rsidR="00C56226" w:rsidTr="00C56226">
        <w:tc>
          <w:tcPr>
            <w:tcW w:w="3401" w:type="dxa"/>
          </w:tcPr>
          <w:p w:rsidR="00C56226" w:rsidRDefault="00C56226" w:rsidP="00D24E13">
            <w:r>
              <w:t>Travel expenses</w:t>
            </w:r>
            <w:r w:rsidR="008E2F14">
              <w:t xml:space="preserve"> (estimated)</w:t>
            </w:r>
          </w:p>
        </w:tc>
        <w:tc>
          <w:tcPr>
            <w:tcW w:w="2853" w:type="dxa"/>
          </w:tcPr>
          <w:p w:rsidR="00C56226" w:rsidRDefault="008B4793" w:rsidP="00EA38DA">
            <w:r>
              <w:t>Travel to 5 speaking engagements</w:t>
            </w:r>
          </w:p>
        </w:tc>
        <w:tc>
          <w:tcPr>
            <w:tcW w:w="3322" w:type="dxa"/>
          </w:tcPr>
          <w:p w:rsidR="00C56226" w:rsidRDefault="00C56226" w:rsidP="001205DC">
            <w:r>
              <w:t>$</w:t>
            </w:r>
            <w:r w:rsidR="001205DC">
              <w:t>1500</w:t>
            </w:r>
          </w:p>
        </w:tc>
      </w:tr>
      <w:tr w:rsidR="00C56226" w:rsidTr="00C56226">
        <w:tc>
          <w:tcPr>
            <w:tcW w:w="3401" w:type="dxa"/>
          </w:tcPr>
          <w:p w:rsidR="00C56226" w:rsidRDefault="00C56226" w:rsidP="0026126A">
            <w:r>
              <w:t xml:space="preserve">Other expenses </w:t>
            </w:r>
          </w:p>
        </w:tc>
        <w:tc>
          <w:tcPr>
            <w:tcW w:w="2853" w:type="dxa"/>
          </w:tcPr>
          <w:p w:rsidR="00C56226" w:rsidRDefault="0026126A" w:rsidP="00EA38DA">
            <w:r>
              <w:t>Supplies for field day</w:t>
            </w:r>
          </w:p>
        </w:tc>
        <w:tc>
          <w:tcPr>
            <w:tcW w:w="3322" w:type="dxa"/>
          </w:tcPr>
          <w:p w:rsidR="00C56226" w:rsidRDefault="00C56226" w:rsidP="001205DC">
            <w:r>
              <w:t>$</w:t>
            </w:r>
            <w:r w:rsidR="001205DC">
              <w:t>1</w:t>
            </w:r>
            <w:r w:rsidR="0026126A">
              <w:t>00</w:t>
            </w:r>
          </w:p>
        </w:tc>
      </w:tr>
      <w:tr w:rsidR="00C56226" w:rsidTr="00C56226">
        <w:tc>
          <w:tcPr>
            <w:tcW w:w="3401" w:type="dxa"/>
          </w:tcPr>
          <w:p w:rsidR="00C56226" w:rsidRPr="00E634C1" w:rsidRDefault="00C56226" w:rsidP="00D24E13">
            <w:pPr>
              <w:spacing w:after="200" w:line="276" w:lineRule="auto"/>
              <w:rPr>
                <w:b/>
              </w:rPr>
            </w:pPr>
            <w:r w:rsidRPr="00AF0A8A">
              <w:rPr>
                <w:b/>
              </w:rPr>
              <w:t>Total</w:t>
            </w:r>
          </w:p>
        </w:tc>
        <w:tc>
          <w:tcPr>
            <w:tcW w:w="2853" w:type="dxa"/>
          </w:tcPr>
          <w:p w:rsidR="00C56226" w:rsidRPr="00AF0A8A" w:rsidRDefault="00C56226" w:rsidP="00EA38DA">
            <w:pPr>
              <w:rPr>
                <w:b/>
              </w:rPr>
            </w:pPr>
          </w:p>
        </w:tc>
        <w:tc>
          <w:tcPr>
            <w:tcW w:w="3322" w:type="dxa"/>
          </w:tcPr>
          <w:p w:rsidR="00C56226" w:rsidRPr="00E634C1" w:rsidRDefault="00C56226" w:rsidP="001205DC">
            <w:pPr>
              <w:spacing w:after="200" w:line="276" w:lineRule="auto"/>
              <w:rPr>
                <w:b/>
              </w:rPr>
            </w:pPr>
            <w:r w:rsidRPr="00AF0A8A">
              <w:rPr>
                <w:b/>
              </w:rPr>
              <w:t>$</w:t>
            </w:r>
            <w:r w:rsidR="001205DC">
              <w:rPr>
                <w:b/>
              </w:rPr>
              <w:t>30</w:t>
            </w:r>
            <w:r w:rsidRPr="00AF0A8A">
              <w:rPr>
                <w:b/>
              </w:rPr>
              <w:t>00</w:t>
            </w:r>
          </w:p>
        </w:tc>
      </w:tr>
    </w:tbl>
    <w:p w:rsidR="0026126A" w:rsidRPr="0026126A" w:rsidRDefault="0026126A" w:rsidP="00AF518F">
      <w:pPr>
        <w:spacing w:before="120" w:after="120"/>
        <w:rPr>
          <w:b/>
        </w:rPr>
      </w:pPr>
      <w:r w:rsidRPr="0026126A">
        <w:rPr>
          <w:b/>
        </w:rPr>
        <w:t xml:space="preserve">Sample budget for </w:t>
      </w:r>
      <w:r>
        <w:rPr>
          <w:b/>
        </w:rPr>
        <w:t>outreach partner</w:t>
      </w:r>
    </w:p>
    <w:tbl>
      <w:tblPr>
        <w:tblStyle w:val="TableGrid"/>
        <w:tblW w:w="0" w:type="auto"/>
        <w:tblLook w:val="04A0"/>
      </w:tblPr>
      <w:tblGrid>
        <w:gridCol w:w="3401"/>
        <w:gridCol w:w="2853"/>
        <w:gridCol w:w="3322"/>
      </w:tblGrid>
      <w:tr w:rsidR="0026126A" w:rsidTr="00A74357">
        <w:tc>
          <w:tcPr>
            <w:tcW w:w="3401" w:type="dxa"/>
          </w:tcPr>
          <w:p w:rsidR="0026126A" w:rsidRPr="0026126A" w:rsidRDefault="0026126A" w:rsidP="00A74357">
            <w:pPr>
              <w:rPr>
                <w:b/>
              </w:rPr>
            </w:pPr>
            <w:r w:rsidRPr="0026126A">
              <w:rPr>
                <w:b/>
              </w:rPr>
              <w:t>Project Expenditures</w:t>
            </w:r>
          </w:p>
        </w:tc>
        <w:tc>
          <w:tcPr>
            <w:tcW w:w="2853" w:type="dxa"/>
          </w:tcPr>
          <w:p w:rsidR="0026126A" w:rsidRPr="0026126A" w:rsidRDefault="0026126A" w:rsidP="00A74357">
            <w:pPr>
              <w:rPr>
                <w:b/>
              </w:rPr>
            </w:pPr>
            <w:r w:rsidRPr="0026126A">
              <w:rPr>
                <w:b/>
              </w:rPr>
              <w:t>Time/Deliverables</w:t>
            </w:r>
          </w:p>
        </w:tc>
        <w:tc>
          <w:tcPr>
            <w:tcW w:w="3322" w:type="dxa"/>
          </w:tcPr>
          <w:p w:rsidR="0026126A" w:rsidRPr="0026126A" w:rsidRDefault="0026126A" w:rsidP="00A74357">
            <w:pPr>
              <w:rPr>
                <w:b/>
              </w:rPr>
            </w:pPr>
            <w:r w:rsidRPr="0026126A">
              <w:rPr>
                <w:b/>
              </w:rPr>
              <w:t>Budgeted amount</w:t>
            </w:r>
          </w:p>
        </w:tc>
      </w:tr>
      <w:tr w:rsidR="0026126A" w:rsidTr="00A74357">
        <w:tc>
          <w:tcPr>
            <w:tcW w:w="3401" w:type="dxa"/>
          </w:tcPr>
          <w:p w:rsidR="0026126A" w:rsidRDefault="0026126A" w:rsidP="00A74357">
            <w:r>
              <w:t>Compensation to outreach partner for contributed time</w:t>
            </w:r>
          </w:p>
        </w:tc>
        <w:tc>
          <w:tcPr>
            <w:tcW w:w="2853" w:type="dxa"/>
          </w:tcPr>
          <w:p w:rsidR="0026126A" w:rsidRDefault="001205DC" w:rsidP="001205DC">
            <w:r>
              <w:t>4</w:t>
            </w:r>
            <w:r w:rsidR="0026126A">
              <w:t xml:space="preserve"> days (</w:t>
            </w:r>
            <w:r>
              <w:t>32</w:t>
            </w:r>
            <w:r w:rsidR="0026126A">
              <w:t xml:space="preserve"> total hours over grant year)  for communications with advisees/farmer champions and preparing presentations and educational materials</w:t>
            </w:r>
          </w:p>
        </w:tc>
        <w:tc>
          <w:tcPr>
            <w:tcW w:w="3322" w:type="dxa"/>
          </w:tcPr>
          <w:p w:rsidR="0026126A" w:rsidRDefault="0026126A" w:rsidP="001205DC">
            <w:r>
              <w:t>$</w:t>
            </w:r>
            <w:r w:rsidR="001205DC">
              <w:t>8</w:t>
            </w:r>
            <w:r>
              <w:t>00</w:t>
            </w:r>
          </w:p>
        </w:tc>
      </w:tr>
      <w:tr w:rsidR="0026126A" w:rsidTr="00A74357">
        <w:tc>
          <w:tcPr>
            <w:tcW w:w="3401" w:type="dxa"/>
          </w:tcPr>
          <w:p w:rsidR="0026126A" w:rsidRDefault="0026126A" w:rsidP="00A74357">
            <w:r>
              <w:t>Travel expenses (estimated)</w:t>
            </w:r>
          </w:p>
        </w:tc>
        <w:tc>
          <w:tcPr>
            <w:tcW w:w="2853" w:type="dxa"/>
          </w:tcPr>
          <w:p w:rsidR="0026126A" w:rsidRDefault="0026126A" w:rsidP="00401614">
            <w:r>
              <w:t xml:space="preserve">Travel to </w:t>
            </w:r>
            <w:r w:rsidR="00401614">
              <w:t>2</w:t>
            </w:r>
            <w:r>
              <w:t xml:space="preserve"> speaking engagements</w:t>
            </w:r>
          </w:p>
        </w:tc>
        <w:tc>
          <w:tcPr>
            <w:tcW w:w="3322" w:type="dxa"/>
          </w:tcPr>
          <w:p w:rsidR="0026126A" w:rsidRDefault="0026126A" w:rsidP="001205DC">
            <w:r>
              <w:t>$</w:t>
            </w:r>
            <w:r w:rsidR="001205DC">
              <w:t>600</w:t>
            </w:r>
          </w:p>
        </w:tc>
      </w:tr>
      <w:tr w:rsidR="0026126A" w:rsidTr="00A74357">
        <w:tc>
          <w:tcPr>
            <w:tcW w:w="3401" w:type="dxa"/>
          </w:tcPr>
          <w:p w:rsidR="0026126A" w:rsidRDefault="0026126A" w:rsidP="00A74357">
            <w:r>
              <w:t>Other expenses (printing, supply costs, etc)</w:t>
            </w:r>
          </w:p>
        </w:tc>
        <w:tc>
          <w:tcPr>
            <w:tcW w:w="2853" w:type="dxa"/>
          </w:tcPr>
          <w:p w:rsidR="0026126A" w:rsidRDefault="0026126A" w:rsidP="00A74357">
            <w:r>
              <w:t>Printing materials</w:t>
            </w:r>
            <w:r w:rsidR="00401614">
              <w:t>, supplies for educational materials</w:t>
            </w:r>
          </w:p>
        </w:tc>
        <w:tc>
          <w:tcPr>
            <w:tcW w:w="3322" w:type="dxa"/>
          </w:tcPr>
          <w:p w:rsidR="0026126A" w:rsidRDefault="0026126A" w:rsidP="00A74357">
            <w:r>
              <w:t>$500</w:t>
            </w:r>
          </w:p>
        </w:tc>
      </w:tr>
      <w:tr w:rsidR="0026126A" w:rsidTr="00A74357">
        <w:tc>
          <w:tcPr>
            <w:tcW w:w="3401" w:type="dxa"/>
          </w:tcPr>
          <w:p w:rsidR="0026126A" w:rsidRPr="00E634C1" w:rsidRDefault="0026126A" w:rsidP="00A74357">
            <w:pPr>
              <w:spacing w:after="200" w:line="276" w:lineRule="auto"/>
              <w:rPr>
                <w:b/>
              </w:rPr>
            </w:pPr>
            <w:r w:rsidRPr="00AF0A8A">
              <w:rPr>
                <w:b/>
              </w:rPr>
              <w:t>Total</w:t>
            </w:r>
          </w:p>
        </w:tc>
        <w:tc>
          <w:tcPr>
            <w:tcW w:w="2853" w:type="dxa"/>
          </w:tcPr>
          <w:p w:rsidR="0026126A" w:rsidRPr="00AF0A8A" w:rsidRDefault="0026126A" w:rsidP="00A74357">
            <w:pPr>
              <w:rPr>
                <w:b/>
              </w:rPr>
            </w:pPr>
          </w:p>
        </w:tc>
        <w:tc>
          <w:tcPr>
            <w:tcW w:w="3322" w:type="dxa"/>
          </w:tcPr>
          <w:p w:rsidR="0026126A" w:rsidRPr="00E634C1" w:rsidRDefault="0026126A" w:rsidP="001205DC">
            <w:pPr>
              <w:spacing w:after="200" w:line="276" w:lineRule="auto"/>
              <w:rPr>
                <w:b/>
              </w:rPr>
            </w:pPr>
            <w:r w:rsidRPr="00AF0A8A">
              <w:rPr>
                <w:b/>
              </w:rPr>
              <w:t>$</w:t>
            </w:r>
            <w:r w:rsidR="001205DC">
              <w:rPr>
                <w:b/>
              </w:rPr>
              <w:t>20</w:t>
            </w:r>
            <w:r w:rsidRPr="00AF0A8A">
              <w:rPr>
                <w:b/>
              </w:rPr>
              <w:t>00</w:t>
            </w:r>
          </w:p>
        </w:tc>
      </w:tr>
    </w:tbl>
    <w:p w:rsidR="007E6AEB" w:rsidRDefault="007E6AEB"/>
    <w:sectPr w:rsidR="007E6AEB" w:rsidSect="00D71B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16D"/>
    <w:multiLevelType w:val="hybridMultilevel"/>
    <w:tmpl w:val="020C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5682E"/>
    <w:multiLevelType w:val="hybridMultilevel"/>
    <w:tmpl w:val="F3B65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796E2E"/>
    <w:multiLevelType w:val="hybridMultilevel"/>
    <w:tmpl w:val="3EE2A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8DA"/>
    <w:rsid w:val="00014516"/>
    <w:rsid w:val="000A07E0"/>
    <w:rsid w:val="000D61E6"/>
    <w:rsid w:val="000F1135"/>
    <w:rsid w:val="000F3D20"/>
    <w:rsid w:val="0010707B"/>
    <w:rsid w:val="00110E7E"/>
    <w:rsid w:val="001205DC"/>
    <w:rsid w:val="00167547"/>
    <w:rsid w:val="00190DC6"/>
    <w:rsid w:val="001F51FA"/>
    <w:rsid w:val="00221752"/>
    <w:rsid w:val="0026126A"/>
    <w:rsid w:val="00271984"/>
    <w:rsid w:val="002F4E60"/>
    <w:rsid w:val="002F7212"/>
    <w:rsid w:val="00300E06"/>
    <w:rsid w:val="00342F8A"/>
    <w:rsid w:val="00356E49"/>
    <w:rsid w:val="003E55EE"/>
    <w:rsid w:val="00401614"/>
    <w:rsid w:val="00426E74"/>
    <w:rsid w:val="00483B5A"/>
    <w:rsid w:val="004943E8"/>
    <w:rsid w:val="004D75D2"/>
    <w:rsid w:val="004F4AE3"/>
    <w:rsid w:val="005246A9"/>
    <w:rsid w:val="005D7234"/>
    <w:rsid w:val="006133C6"/>
    <w:rsid w:val="00687665"/>
    <w:rsid w:val="00695DE9"/>
    <w:rsid w:val="006B1A15"/>
    <w:rsid w:val="006C1260"/>
    <w:rsid w:val="006E3789"/>
    <w:rsid w:val="006F608C"/>
    <w:rsid w:val="007079E3"/>
    <w:rsid w:val="007A1852"/>
    <w:rsid w:val="007C000B"/>
    <w:rsid w:val="007E6AEB"/>
    <w:rsid w:val="007F7B91"/>
    <w:rsid w:val="008140F1"/>
    <w:rsid w:val="00837EAB"/>
    <w:rsid w:val="008B4793"/>
    <w:rsid w:val="008C239A"/>
    <w:rsid w:val="008C4833"/>
    <w:rsid w:val="008E2F14"/>
    <w:rsid w:val="008F6DA7"/>
    <w:rsid w:val="00913D7A"/>
    <w:rsid w:val="00947847"/>
    <w:rsid w:val="009507B3"/>
    <w:rsid w:val="00974D99"/>
    <w:rsid w:val="0098660C"/>
    <w:rsid w:val="00AA7A83"/>
    <w:rsid w:val="00AF0A8A"/>
    <w:rsid w:val="00AF518F"/>
    <w:rsid w:val="00AF7FC0"/>
    <w:rsid w:val="00B63DDE"/>
    <w:rsid w:val="00B731FA"/>
    <w:rsid w:val="00B75179"/>
    <w:rsid w:val="00B968D2"/>
    <w:rsid w:val="00C04E5C"/>
    <w:rsid w:val="00C15F5A"/>
    <w:rsid w:val="00C40763"/>
    <w:rsid w:val="00C56226"/>
    <w:rsid w:val="00C66892"/>
    <w:rsid w:val="00C80902"/>
    <w:rsid w:val="00CD68E8"/>
    <w:rsid w:val="00CD78EE"/>
    <w:rsid w:val="00D24E13"/>
    <w:rsid w:val="00D50E15"/>
    <w:rsid w:val="00D71992"/>
    <w:rsid w:val="00D71E51"/>
    <w:rsid w:val="00DF1D43"/>
    <w:rsid w:val="00E634C1"/>
    <w:rsid w:val="00E63A45"/>
    <w:rsid w:val="00E82A9F"/>
    <w:rsid w:val="00EA38DA"/>
    <w:rsid w:val="00EA4061"/>
    <w:rsid w:val="00EA7443"/>
    <w:rsid w:val="00EB05AF"/>
    <w:rsid w:val="00EB410D"/>
    <w:rsid w:val="00F26CCA"/>
    <w:rsid w:val="00F41E3F"/>
    <w:rsid w:val="00F553CE"/>
    <w:rsid w:val="00F64E81"/>
    <w:rsid w:val="00F6506D"/>
    <w:rsid w:val="00F70DA9"/>
    <w:rsid w:val="00FB4909"/>
    <w:rsid w:val="00FC31C6"/>
    <w:rsid w:val="00FC55B8"/>
    <w:rsid w:val="00FD4F62"/>
    <w:rsid w:val="00FF0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DA"/>
    <w:rPr>
      <w:rFonts w:cstheme="minorBidi"/>
      <w:lang w:bidi="ar-SA"/>
    </w:rPr>
  </w:style>
  <w:style w:type="paragraph" w:styleId="Heading1">
    <w:name w:val="heading 1"/>
    <w:basedOn w:val="Normal"/>
    <w:next w:val="Normal"/>
    <w:link w:val="Heading1Char"/>
    <w:uiPriority w:val="9"/>
    <w:qFormat/>
    <w:rsid w:val="006E378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E37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E37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E37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37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3789"/>
    <w:pPr>
      <w:spacing w:before="240" w:after="60"/>
      <w:outlineLvl w:val="5"/>
    </w:pPr>
    <w:rPr>
      <w:b/>
      <w:bCs/>
    </w:rPr>
  </w:style>
  <w:style w:type="paragraph" w:styleId="Heading7">
    <w:name w:val="heading 7"/>
    <w:basedOn w:val="Normal"/>
    <w:next w:val="Normal"/>
    <w:link w:val="Heading7Char"/>
    <w:uiPriority w:val="9"/>
    <w:semiHidden/>
    <w:unhideWhenUsed/>
    <w:qFormat/>
    <w:rsid w:val="006E3789"/>
    <w:pPr>
      <w:spacing w:before="240" w:after="60"/>
      <w:outlineLvl w:val="6"/>
    </w:pPr>
  </w:style>
  <w:style w:type="paragraph" w:styleId="Heading8">
    <w:name w:val="heading 8"/>
    <w:basedOn w:val="Normal"/>
    <w:next w:val="Normal"/>
    <w:link w:val="Heading8Char"/>
    <w:uiPriority w:val="9"/>
    <w:semiHidden/>
    <w:unhideWhenUsed/>
    <w:qFormat/>
    <w:rsid w:val="006E3789"/>
    <w:pPr>
      <w:spacing w:before="240" w:after="60"/>
      <w:outlineLvl w:val="7"/>
    </w:pPr>
    <w:rPr>
      <w:i/>
      <w:iCs/>
    </w:rPr>
  </w:style>
  <w:style w:type="paragraph" w:styleId="Heading9">
    <w:name w:val="heading 9"/>
    <w:basedOn w:val="Normal"/>
    <w:next w:val="Normal"/>
    <w:link w:val="Heading9Char"/>
    <w:uiPriority w:val="9"/>
    <w:semiHidden/>
    <w:unhideWhenUsed/>
    <w:qFormat/>
    <w:rsid w:val="006E378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78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E37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E37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E3789"/>
    <w:rPr>
      <w:b/>
      <w:bCs/>
      <w:sz w:val="28"/>
      <w:szCs w:val="28"/>
    </w:rPr>
  </w:style>
  <w:style w:type="character" w:customStyle="1" w:styleId="Heading5Char">
    <w:name w:val="Heading 5 Char"/>
    <w:basedOn w:val="DefaultParagraphFont"/>
    <w:link w:val="Heading5"/>
    <w:uiPriority w:val="9"/>
    <w:semiHidden/>
    <w:rsid w:val="006E3789"/>
    <w:rPr>
      <w:b/>
      <w:bCs/>
      <w:i/>
      <w:iCs/>
      <w:sz w:val="26"/>
      <w:szCs w:val="26"/>
    </w:rPr>
  </w:style>
  <w:style w:type="character" w:customStyle="1" w:styleId="Heading6Char">
    <w:name w:val="Heading 6 Char"/>
    <w:basedOn w:val="DefaultParagraphFont"/>
    <w:link w:val="Heading6"/>
    <w:uiPriority w:val="9"/>
    <w:semiHidden/>
    <w:rsid w:val="006E3789"/>
    <w:rPr>
      <w:b/>
      <w:bCs/>
    </w:rPr>
  </w:style>
  <w:style w:type="character" w:customStyle="1" w:styleId="Heading7Char">
    <w:name w:val="Heading 7 Char"/>
    <w:basedOn w:val="DefaultParagraphFont"/>
    <w:link w:val="Heading7"/>
    <w:uiPriority w:val="9"/>
    <w:semiHidden/>
    <w:rsid w:val="006E3789"/>
    <w:rPr>
      <w:sz w:val="24"/>
      <w:szCs w:val="24"/>
    </w:rPr>
  </w:style>
  <w:style w:type="character" w:customStyle="1" w:styleId="Heading8Char">
    <w:name w:val="Heading 8 Char"/>
    <w:basedOn w:val="DefaultParagraphFont"/>
    <w:link w:val="Heading8"/>
    <w:uiPriority w:val="9"/>
    <w:semiHidden/>
    <w:rsid w:val="006E3789"/>
    <w:rPr>
      <w:i/>
      <w:iCs/>
      <w:sz w:val="24"/>
      <w:szCs w:val="24"/>
    </w:rPr>
  </w:style>
  <w:style w:type="character" w:customStyle="1" w:styleId="Heading9Char">
    <w:name w:val="Heading 9 Char"/>
    <w:basedOn w:val="DefaultParagraphFont"/>
    <w:link w:val="Heading9"/>
    <w:uiPriority w:val="9"/>
    <w:semiHidden/>
    <w:rsid w:val="006E3789"/>
    <w:rPr>
      <w:rFonts w:asciiTheme="majorHAnsi" w:eastAsiaTheme="majorEastAsia" w:hAnsiTheme="majorHAnsi"/>
    </w:rPr>
  </w:style>
  <w:style w:type="paragraph" w:styleId="Title">
    <w:name w:val="Title"/>
    <w:basedOn w:val="Normal"/>
    <w:next w:val="Normal"/>
    <w:link w:val="TitleChar"/>
    <w:uiPriority w:val="10"/>
    <w:qFormat/>
    <w:rsid w:val="006E378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E378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E378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E3789"/>
    <w:rPr>
      <w:rFonts w:asciiTheme="majorHAnsi" w:eastAsiaTheme="majorEastAsia" w:hAnsiTheme="majorHAnsi"/>
      <w:sz w:val="24"/>
      <w:szCs w:val="24"/>
    </w:rPr>
  </w:style>
  <w:style w:type="character" w:styleId="Strong">
    <w:name w:val="Strong"/>
    <w:basedOn w:val="DefaultParagraphFont"/>
    <w:uiPriority w:val="22"/>
    <w:qFormat/>
    <w:rsid w:val="006E3789"/>
    <w:rPr>
      <w:b/>
      <w:bCs/>
    </w:rPr>
  </w:style>
  <w:style w:type="character" w:styleId="Emphasis">
    <w:name w:val="Emphasis"/>
    <w:basedOn w:val="DefaultParagraphFont"/>
    <w:uiPriority w:val="20"/>
    <w:qFormat/>
    <w:rsid w:val="006E3789"/>
    <w:rPr>
      <w:rFonts w:asciiTheme="minorHAnsi" w:hAnsiTheme="minorHAnsi"/>
      <w:b/>
      <w:i/>
      <w:iCs/>
    </w:rPr>
  </w:style>
  <w:style w:type="paragraph" w:styleId="NoSpacing">
    <w:name w:val="No Spacing"/>
    <w:basedOn w:val="Normal"/>
    <w:uiPriority w:val="1"/>
    <w:qFormat/>
    <w:rsid w:val="006E3789"/>
    <w:rPr>
      <w:szCs w:val="32"/>
    </w:rPr>
  </w:style>
  <w:style w:type="paragraph" w:styleId="ListParagraph">
    <w:name w:val="List Paragraph"/>
    <w:basedOn w:val="Normal"/>
    <w:uiPriority w:val="34"/>
    <w:qFormat/>
    <w:rsid w:val="006E3789"/>
    <w:pPr>
      <w:ind w:left="720"/>
      <w:contextualSpacing/>
    </w:pPr>
  </w:style>
  <w:style w:type="paragraph" w:styleId="Quote">
    <w:name w:val="Quote"/>
    <w:basedOn w:val="Normal"/>
    <w:next w:val="Normal"/>
    <w:link w:val="QuoteChar"/>
    <w:uiPriority w:val="29"/>
    <w:qFormat/>
    <w:rsid w:val="006E3789"/>
    <w:rPr>
      <w:i/>
    </w:rPr>
  </w:style>
  <w:style w:type="character" w:customStyle="1" w:styleId="QuoteChar">
    <w:name w:val="Quote Char"/>
    <w:basedOn w:val="DefaultParagraphFont"/>
    <w:link w:val="Quote"/>
    <w:uiPriority w:val="29"/>
    <w:rsid w:val="006E3789"/>
    <w:rPr>
      <w:i/>
      <w:sz w:val="24"/>
      <w:szCs w:val="24"/>
    </w:rPr>
  </w:style>
  <w:style w:type="paragraph" w:styleId="IntenseQuote">
    <w:name w:val="Intense Quote"/>
    <w:basedOn w:val="Normal"/>
    <w:next w:val="Normal"/>
    <w:link w:val="IntenseQuoteChar"/>
    <w:uiPriority w:val="30"/>
    <w:qFormat/>
    <w:rsid w:val="006E3789"/>
    <w:pPr>
      <w:ind w:left="720" w:right="720"/>
    </w:pPr>
    <w:rPr>
      <w:b/>
      <w:i/>
    </w:rPr>
  </w:style>
  <w:style w:type="character" w:customStyle="1" w:styleId="IntenseQuoteChar">
    <w:name w:val="Intense Quote Char"/>
    <w:basedOn w:val="DefaultParagraphFont"/>
    <w:link w:val="IntenseQuote"/>
    <w:uiPriority w:val="30"/>
    <w:rsid w:val="006E3789"/>
    <w:rPr>
      <w:b/>
      <w:i/>
      <w:sz w:val="24"/>
    </w:rPr>
  </w:style>
  <w:style w:type="character" w:styleId="SubtleEmphasis">
    <w:name w:val="Subtle Emphasis"/>
    <w:uiPriority w:val="19"/>
    <w:qFormat/>
    <w:rsid w:val="006E3789"/>
    <w:rPr>
      <w:i/>
      <w:color w:val="5A5A5A" w:themeColor="text1" w:themeTint="A5"/>
    </w:rPr>
  </w:style>
  <w:style w:type="character" w:styleId="IntenseEmphasis">
    <w:name w:val="Intense Emphasis"/>
    <w:basedOn w:val="DefaultParagraphFont"/>
    <w:uiPriority w:val="21"/>
    <w:qFormat/>
    <w:rsid w:val="006E3789"/>
    <w:rPr>
      <w:b/>
      <w:i/>
      <w:sz w:val="24"/>
      <w:szCs w:val="24"/>
      <w:u w:val="single"/>
    </w:rPr>
  </w:style>
  <w:style w:type="character" w:styleId="SubtleReference">
    <w:name w:val="Subtle Reference"/>
    <w:basedOn w:val="DefaultParagraphFont"/>
    <w:uiPriority w:val="31"/>
    <w:qFormat/>
    <w:rsid w:val="006E3789"/>
    <w:rPr>
      <w:sz w:val="24"/>
      <w:szCs w:val="24"/>
      <w:u w:val="single"/>
    </w:rPr>
  </w:style>
  <w:style w:type="character" w:styleId="IntenseReference">
    <w:name w:val="Intense Reference"/>
    <w:basedOn w:val="DefaultParagraphFont"/>
    <w:uiPriority w:val="32"/>
    <w:qFormat/>
    <w:rsid w:val="006E3789"/>
    <w:rPr>
      <w:b/>
      <w:sz w:val="24"/>
      <w:u w:val="single"/>
    </w:rPr>
  </w:style>
  <w:style w:type="character" w:styleId="BookTitle">
    <w:name w:val="Book Title"/>
    <w:basedOn w:val="DefaultParagraphFont"/>
    <w:uiPriority w:val="33"/>
    <w:qFormat/>
    <w:rsid w:val="006E378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3789"/>
    <w:pPr>
      <w:outlineLvl w:val="9"/>
    </w:pPr>
  </w:style>
  <w:style w:type="character" w:styleId="Hyperlink">
    <w:name w:val="Hyperlink"/>
    <w:basedOn w:val="DefaultParagraphFont"/>
    <w:uiPriority w:val="99"/>
    <w:unhideWhenUsed/>
    <w:rsid w:val="00EA38DA"/>
    <w:rPr>
      <w:color w:val="0000FF" w:themeColor="hyperlink"/>
      <w:u w:val="single"/>
    </w:rPr>
  </w:style>
  <w:style w:type="character" w:styleId="CommentReference">
    <w:name w:val="annotation reference"/>
    <w:basedOn w:val="DefaultParagraphFont"/>
    <w:uiPriority w:val="99"/>
    <w:semiHidden/>
    <w:unhideWhenUsed/>
    <w:rsid w:val="004943E8"/>
    <w:rPr>
      <w:sz w:val="16"/>
      <w:szCs w:val="16"/>
    </w:rPr>
  </w:style>
  <w:style w:type="paragraph" w:styleId="CommentText">
    <w:name w:val="annotation text"/>
    <w:basedOn w:val="Normal"/>
    <w:link w:val="CommentTextChar"/>
    <w:uiPriority w:val="99"/>
    <w:semiHidden/>
    <w:unhideWhenUsed/>
    <w:rsid w:val="004943E8"/>
    <w:pPr>
      <w:spacing w:line="240" w:lineRule="auto"/>
    </w:pPr>
    <w:rPr>
      <w:sz w:val="20"/>
      <w:szCs w:val="20"/>
    </w:rPr>
  </w:style>
  <w:style w:type="character" w:customStyle="1" w:styleId="CommentTextChar">
    <w:name w:val="Comment Text Char"/>
    <w:basedOn w:val="DefaultParagraphFont"/>
    <w:link w:val="CommentText"/>
    <w:uiPriority w:val="99"/>
    <w:semiHidden/>
    <w:rsid w:val="004943E8"/>
    <w:rPr>
      <w:rFonts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4943E8"/>
    <w:rPr>
      <w:b/>
      <w:bCs/>
    </w:rPr>
  </w:style>
  <w:style w:type="character" w:customStyle="1" w:styleId="CommentSubjectChar">
    <w:name w:val="Comment Subject Char"/>
    <w:basedOn w:val="CommentTextChar"/>
    <w:link w:val="CommentSubject"/>
    <w:uiPriority w:val="99"/>
    <w:semiHidden/>
    <w:rsid w:val="004943E8"/>
    <w:rPr>
      <w:rFonts w:cstheme="minorBidi"/>
      <w:b/>
      <w:bCs/>
      <w:sz w:val="20"/>
      <w:szCs w:val="20"/>
      <w:lang w:bidi="ar-SA"/>
    </w:rPr>
  </w:style>
  <w:style w:type="paragraph" w:styleId="BalloonText">
    <w:name w:val="Balloon Text"/>
    <w:basedOn w:val="Normal"/>
    <w:link w:val="BalloonTextChar"/>
    <w:uiPriority w:val="99"/>
    <w:semiHidden/>
    <w:unhideWhenUsed/>
    <w:rsid w:val="00494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E8"/>
    <w:rPr>
      <w:rFonts w:ascii="Tahoma" w:hAnsi="Tahoma" w:cs="Tahoma"/>
      <w:sz w:val="16"/>
      <w:szCs w:val="16"/>
      <w:lang w:bidi="ar-SA"/>
    </w:rPr>
  </w:style>
  <w:style w:type="table" w:styleId="TableGrid">
    <w:name w:val="Table Grid"/>
    <w:basedOn w:val="TableNormal"/>
    <w:uiPriority w:val="59"/>
    <w:rsid w:val="00C40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yantl@nwf.org" TargetMode="External"/><Relationship Id="rId5" Type="http://schemas.openxmlformats.org/officeDocument/2006/relationships/hyperlink" Target="mailto:bryantl@nwf.org"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Stockwell</dc:creator>
  <cp:lastModifiedBy>Lara Bryant</cp:lastModifiedBy>
  <cp:revision>8</cp:revision>
  <dcterms:created xsi:type="dcterms:W3CDTF">2013-04-24T13:57:00Z</dcterms:created>
  <dcterms:modified xsi:type="dcterms:W3CDTF">2013-05-08T15:59:00Z</dcterms:modified>
</cp:coreProperties>
</file>